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B95E9C" w:rsidR="009B75B7" w:rsidRDefault="00513F06" w:rsidP="00B439DA">
      <w:pPr>
        <w:spacing w:line="240" w:lineRule="auto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PRESS RELEASE</w:t>
      </w:r>
    </w:p>
    <w:p w14:paraId="3B6F5606" w14:textId="77777777" w:rsidR="00B439DA" w:rsidRDefault="00B439DA" w:rsidP="00B439DA">
      <w:pPr>
        <w:spacing w:line="240" w:lineRule="auto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00000002" w14:textId="77777777" w:rsidR="009B75B7" w:rsidRDefault="00513F06" w:rsidP="00B439DA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For immediate release:</w:t>
      </w:r>
    </w:p>
    <w:p w14:paraId="00000003" w14:textId="5FA99588" w:rsidR="009B75B7" w:rsidRDefault="002D7CEA" w:rsidP="00B439DA">
      <w:pPr>
        <w:spacing w:line="240" w:lineRule="auto"/>
        <w:rPr>
          <w:rFonts w:ascii="Century Gothic" w:eastAsia="Century Gothic" w:hAnsi="Century Gothic" w:cs="Century Gothic"/>
          <w:color w:val="201F1E"/>
          <w:sz w:val="24"/>
          <w:szCs w:val="24"/>
        </w:rPr>
      </w:pPr>
      <w:r>
        <w:rPr>
          <w:rFonts w:ascii="Century Gothic" w:eastAsia="Century Gothic" w:hAnsi="Century Gothic" w:cs="Century Gothic"/>
          <w:color w:val="201F1E"/>
          <w:sz w:val="24"/>
          <w:szCs w:val="24"/>
        </w:rPr>
        <w:t>February 7</w:t>
      </w:r>
      <w:r w:rsidRPr="002D7CEA">
        <w:rPr>
          <w:rFonts w:ascii="Century Gothic" w:eastAsia="Century Gothic" w:hAnsi="Century Gothic" w:cs="Century Gothic"/>
          <w:color w:val="201F1E"/>
          <w:sz w:val="24"/>
          <w:szCs w:val="24"/>
          <w:vertAlign w:val="superscript"/>
        </w:rPr>
        <w:t>th</w:t>
      </w:r>
      <w:r>
        <w:rPr>
          <w:rFonts w:ascii="Century Gothic" w:eastAsia="Century Gothic" w:hAnsi="Century Gothic" w:cs="Century Gothic"/>
          <w:color w:val="201F1E"/>
          <w:sz w:val="24"/>
          <w:szCs w:val="24"/>
        </w:rPr>
        <w:t>, 2022</w:t>
      </w:r>
    </w:p>
    <w:p w14:paraId="00000004" w14:textId="77777777" w:rsidR="009B75B7" w:rsidRDefault="00513F06" w:rsidP="00B439DA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Contact: Melissa Eberts </w:t>
      </w:r>
    </w:p>
    <w:p w14:paraId="00000005" w14:textId="77777777" w:rsidR="009B75B7" w:rsidRDefault="00513F06" w:rsidP="00B439DA">
      <w:pPr>
        <w:spacing w:line="240" w:lineRule="auto"/>
        <w:rPr>
          <w:rFonts w:ascii="Century Gothic" w:eastAsia="Century Gothic" w:hAnsi="Century Gothic" w:cs="Century Gothic"/>
          <w:color w:val="201F1E"/>
          <w:sz w:val="24"/>
          <w:szCs w:val="24"/>
        </w:rPr>
      </w:pPr>
      <w:r>
        <w:rPr>
          <w:rFonts w:ascii="Century Gothic" w:eastAsia="Century Gothic" w:hAnsi="Century Gothic" w:cs="Century Gothic"/>
          <w:color w:val="201F1E"/>
          <w:sz w:val="24"/>
          <w:szCs w:val="24"/>
        </w:rPr>
        <w:t>Melissa@VermillionChamber.com</w:t>
      </w:r>
    </w:p>
    <w:p w14:paraId="00000006" w14:textId="1D4F01C6" w:rsidR="009B75B7" w:rsidRDefault="00513F06" w:rsidP="00B439DA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605-624-5571</w:t>
      </w:r>
    </w:p>
    <w:p w14:paraId="7B03CA1D" w14:textId="77777777" w:rsidR="00B439DA" w:rsidRDefault="00B439DA" w:rsidP="00B439DA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07" w14:textId="3D1BF425" w:rsidR="009B75B7" w:rsidRDefault="00CD75D3" w:rsidP="00B439DA">
      <w:pPr>
        <w:spacing w:line="240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FEBRUARY </w:t>
      </w:r>
      <w:r w:rsidR="00B439DA">
        <w:rPr>
          <w:rFonts w:ascii="Century Gothic" w:eastAsia="Century Gothic" w:hAnsi="Century Gothic" w:cs="Century Gothic"/>
          <w:b/>
          <w:sz w:val="32"/>
          <w:szCs w:val="32"/>
        </w:rPr>
        <w:t xml:space="preserve">RED TALK PANALISTS </w:t>
      </w:r>
      <w:r w:rsidR="00F420A1">
        <w:rPr>
          <w:rFonts w:ascii="Century Gothic" w:eastAsia="Century Gothic" w:hAnsi="Century Gothic" w:cs="Century Gothic"/>
          <w:b/>
          <w:sz w:val="32"/>
          <w:szCs w:val="32"/>
        </w:rPr>
        <w:t>WILL</w:t>
      </w:r>
      <w:r w:rsidR="00B439DA">
        <w:rPr>
          <w:rFonts w:ascii="Century Gothic" w:eastAsia="Century Gothic" w:hAnsi="Century Gothic" w:cs="Century Gothic"/>
          <w:b/>
          <w:sz w:val="32"/>
          <w:szCs w:val="32"/>
        </w:rPr>
        <w:t xml:space="preserve"> DISCUSS EMOTIONAL CHALLENGES IN THE COVID ERA</w:t>
      </w:r>
    </w:p>
    <w:p w14:paraId="1BC9F499" w14:textId="77777777" w:rsidR="00B439DA" w:rsidRDefault="00B439DA" w:rsidP="00B439DA">
      <w:pPr>
        <w:spacing w:line="240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00000008" w14:textId="11CF6931" w:rsidR="009B75B7" w:rsidRDefault="00513F06" w:rsidP="00B439DA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 Vermillion Area Chamber and Development Company</w:t>
      </w:r>
      <w:r w:rsidR="002D7CEA">
        <w:rPr>
          <w:rFonts w:ascii="Century Gothic" w:eastAsia="Century Gothic" w:hAnsi="Century Gothic" w:cs="Century Gothic"/>
          <w:sz w:val="24"/>
          <w:szCs w:val="24"/>
        </w:rPr>
        <w:t xml:space="preserve"> (VCDC)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is happy to announce the first </w:t>
      </w:r>
      <w:r w:rsidR="00B439DA">
        <w:rPr>
          <w:rFonts w:ascii="Century Gothic" w:eastAsia="Century Gothic" w:hAnsi="Century Gothic" w:cs="Century Gothic"/>
          <w:sz w:val="24"/>
          <w:szCs w:val="24"/>
        </w:rPr>
        <w:t>RED Talk of 2022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will be</w:t>
      </w:r>
      <w:r w:rsidR="00B439DA">
        <w:rPr>
          <w:rFonts w:ascii="Century Gothic" w:eastAsia="Century Gothic" w:hAnsi="Century Gothic" w:cs="Century Gothic"/>
          <w:sz w:val="24"/>
          <w:szCs w:val="24"/>
        </w:rPr>
        <w:t xml:space="preserve"> h</w:t>
      </w:r>
      <w:r>
        <w:rPr>
          <w:rFonts w:ascii="Century Gothic" w:eastAsia="Century Gothic" w:hAnsi="Century Gothic" w:cs="Century Gothic"/>
          <w:sz w:val="24"/>
          <w:szCs w:val="24"/>
        </w:rPr>
        <w:t>eld on</w:t>
      </w:r>
      <w:r w:rsidRPr="1F57864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Pr="00B439DA">
        <w:rPr>
          <w:rFonts w:ascii="Century Gothic" w:eastAsia="Century Gothic" w:hAnsi="Century Gothic" w:cs="Century Gothic"/>
          <w:sz w:val="24"/>
          <w:szCs w:val="24"/>
        </w:rPr>
        <w:t>February 17th at Valiant Vineyards Winery from 12</w:t>
      </w:r>
      <w:r w:rsidR="00B439DA">
        <w:rPr>
          <w:rFonts w:ascii="Century Gothic" w:eastAsia="Century Gothic" w:hAnsi="Century Gothic" w:cs="Century Gothic"/>
          <w:sz w:val="24"/>
          <w:szCs w:val="24"/>
        </w:rPr>
        <w:t xml:space="preserve">:00 </w:t>
      </w:r>
      <w:r w:rsidRPr="00B439DA">
        <w:rPr>
          <w:rFonts w:ascii="Century Gothic" w:eastAsia="Century Gothic" w:hAnsi="Century Gothic" w:cs="Century Gothic"/>
          <w:sz w:val="24"/>
          <w:szCs w:val="24"/>
        </w:rPr>
        <w:t>pm to 1</w:t>
      </w:r>
      <w:r w:rsidR="00B439DA">
        <w:rPr>
          <w:rFonts w:ascii="Century Gothic" w:eastAsia="Century Gothic" w:hAnsi="Century Gothic" w:cs="Century Gothic"/>
          <w:sz w:val="24"/>
          <w:szCs w:val="24"/>
        </w:rPr>
        <w:t xml:space="preserve">:00 </w:t>
      </w:r>
      <w:r w:rsidRPr="00B439DA">
        <w:rPr>
          <w:rFonts w:ascii="Century Gothic" w:eastAsia="Century Gothic" w:hAnsi="Century Gothic" w:cs="Century Gothic"/>
          <w:sz w:val="24"/>
          <w:szCs w:val="24"/>
        </w:rPr>
        <w:t>pm.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439DA">
        <w:rPr>
          <w:rFonts w:ascii="Century Gothic" w:eastAsia="Century Gothic" w:hAnsi="Century Gothic" w:cs="Century Gothic"/>
          <w:sz w:val="24"/>
          <w:szCs w:val="24"/>
        </w:rPr>
        <w:t xml:space="preserve">Doors will be open early to allow attendees to come select their seat. </w:t>
      </w:r>
      <w:r w:rsidR="00E86C72">
        <w:rPr>
          <w:rFonts w:ascii="Century Gothic" w:eastAsia="Century Gothic" w:hAnsi="Century Gothic" w:cs="Century Gothic"/>
          <w:sz w:val="24"/>
          <w:szCs w:val="24"/>
        </w:rPr>
        <w:t xml:space="preserve">This is the first RED Talk of six throughout </w:t>
      </w:r>
      <w:r w:rsidR="002D7CEA">
        <w:rPr>
          <w:rFonts w:ascii="Century Gothic" w:eastAsia="Century Gothic" w:hAnsi="Century Gothic" w:cs="Century Gothic"/>
          <w:sz w:val="24"/>
          <w:szCs w:val="24"/>
        </w:rPr>
        <w:t>2022 and</w:t>
      </w:r>
      <w:r w:rsidR="00E86C7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2D7CEA">
        <w:rPr>
          <w:rFonts w:ascii="Century Gothic" w:eastAsia="Century Gothic" w:hAnsi="Century Gothic" w:cs="Century Gothic"/>
          <w:sz w:val="24"/>
          <w:szCs w:val="24"/>
        </w:rPr>
        <w:t xml:space="preserve">this event series </w:t>
      </w:r>
      <w:r w:rsidR="00E86C72">
        <w:rPr>
          <w:rFonts w:ascii="Century Gothic" w:eastAsia="Century Gothic" w:hAnsi="Century Gothic" w:cs="Century Gothic"/>
          <w:sz w:val="24"/>
          <w:szCs w:val="24"/>
        </w:rPr>
        <w:t xml:space="preserve">provides a great opportunity for attendees to meet and network with other Vermillion community members. </w:t>
      </w:r>
    </w:p>
    <w:p w14:paraId="0744980B" w14:textId="77777777" w:rsidR="00B439DA" w:rsidRDefault="00B439DA" w:rsidP="00B439DA">
      <w:pPr>
        <w:spacing w:line="240" w:lineRule="auto"/>
        <w:rPr>
          <w:rFonts w:ascii="Century Gothic" w:eastAsia="Century Gothic" w:hAnsi="Century Gothic" w:cs="Century Gothic"/>
          <w:color w:val="201F1E"/>
          <w:sz w:val="24"/>
          <w:szCs w:val="24"/>
        </w:rPr>
      </w:pPr>
    </w:p>
    <w:p w14:paraId="00000009" w14:textId="7977BC51" w:rsidR="009B75B7" w:rsidRDefault="00513F06" w:rsidP="00B439DA">
      <w:pPr>
        <w:spacing w:line="240" w:lineRule="auto"/>
        <w:rPr>
          <w:rFonts w:ascii="Century Gothic" w:eastAsia="Century Gothic" w:hAnsi="Century Gothic" w:cs="Century Gothic"/>
          <w:color w:val="201F1E"/>
          <w:sz w:val="24"/>
          <w:szCs w:val="24"/>
        </w:rPr>
      </w:pPr>
      <w:r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“We are excited to present the opportunity </w:t>
      </w:r>
      <w:r w:rsidR="00F420A1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for the Vermillion community </w:t>
      </w:r>
      <w:r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to have an educated discussion with this panel of professionals in our area,” says Nate Welch, President and CEO of the </w:t>
      </w:r>
      <w:r w:rsidR="002D7CEA">
        <w:rPr>
          <w:rFonts w:ascii="Century Gothic" w:eastAsia="Century Gothic" w:hAnsi="Century Gothic" w:cs="Century Gothic"/>
          <w:color w:val="201F1E"/>
          <w:sz w:val="24"/>
          <w:szCs w:val="24"/>
        </w:rPr>
        <w:t>VCDC</w:t>
      </w:r>
      <w:r>
        <w:rPr>
          <w:rFonts w:ascii="Century Gothic" w:eastAsia="Century Gothic" w:hAnsi="Century Gothic" w:cs="Century Gothic"/>
          <w:color w:val="201F1E"/>
          <w:sz w:val="24"/>
          <w:szCs w:val="24"/>
        </w:rPr>
        <w:t>. “It is important to learn about topics such as these to not only care for yourself, but to also understand how to care for those in our community as well.</w:t>
      </w:r>
      <w:r w:rsidR="00F420A1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 We have all been impacted by COVID-19 and this topic will help shed light on how we can support each other emotionally </w:t>
      </w:r>
      <w:r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in a more effective way.” </w:t>
      </w:r>
    </w:p>
    <w:p w14:paraId="513FC4E5" w14:textId="77777777" w:rsidR="00B439DA" w:rsidRDefault="00B439DA" w:rsidP="00B439DA">
      <w:pPr>
        <w:spacing w:line="240" w:lineRule="auto"/>
        <w:rPr>
          <w:rFonts w:ascii="Century Gothic" w:eastAsia="Century Gothic" w:hAnsi="Century Gothic" w:cs="Century Gothic"/>
          <w:color w:val="CF0000"/>
          <w:sz w:val="24"/>
          <w:szCs w:val="24"/>
        </w:rPr>
      </w:pPr>
    </w:p>
    <w:p w14:paraId="08FEC06E" w14:textId="5AE32FD5" w:rsidR="00800F4B" w:rsidRDefault="1F578649" w:rsidP="00B439DA">
      <w:pPr>
        <w:spacing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1F578649">
        <w:rPr>
          <w:rFonts w:ascii="Century Gothic" w:eastAsia="Century Gothic" w:hAnsi="Century Gothic" w:cs="Century Gothic"/>
          <w:sz w:val="24"/>
          <w:szCs w:val="24"/>
        </w:rPr>
        <w:t xml:space="preserve"> The moderator and panelist, </w:t>
      </w:r>
      <w:r w:rsidRPr="1F578649">
        <w:rPr>
          <w:rFonts w:ascii="Century Gothic" w:eastAsia="Century Gothic" w:hAnsi="Century Gothic" w:cs="Century Gothic"/>
          <w:color w:val="201F1E"/>
          <w:sz w:val="24"/>
          <w:szCs w:val="24"/>
        </w:rPr>
        <w:t>Dr. Thomas Stanage, will present</w:t>
      </w:r>
      <w:r w:rsidRPr="1F578649">
        <w:rPr>
          <w:rFonts w:ascii="Century Gothic" w:eastAsia="Century Gothic" w:hAnsi="Century Gothic" w:cs="Century Gothic"/>
          <w:sz w:val="24"/>
          <w:szCs w:val="24"/>
        </w:rPr>
        <w:t xml:space="preserve"> the topic at hand</w:t>
      </w:r>
      <w:r w:rsidR="00B80FDB">
        <w:rPr>
          <w:rFonts w:ascii="Century Gothic" w:eastAsia="Century Gothic" w:hAnsi="Century Gothic" w:cs="Century Gothic"/>
          <w:sz w:val="24"/>
          <w:szCs w:val="24"/>
        </w:rPr>
        <w:t xml:space="preserve">: </w:t>
      </w:r>
      <w:r w:rsidRPr="00384B28">
        <w:rPr>
          <w:rFonts w:ascii="Century Gothic" w:eastAsia="Century Gothic" w:hAnsi="Century Gothic" w:cs="Century Gothic"/>
          <w:i/>
          <w:iCs/>
          <w:sz w:val="24"/>
          <w:szCs w:val="24"/>
        </w:rPr>
        <w:t>“</w:t>
      </w:r>
      <w:r w:rsidRPr="00384B28">
        <w:rPr>
          <w:rFonts w:ascii="Century Gothic" w:eastAsia="Century Gothic" w:hAnsi="Century Gothic" w:cs="Century Gothic"/>
          <w:i/>
          <w:iCs/>
          <w:color w:val="000000" w:themeColor="text1"/>
          <w:sz w:val="24"/>
          <w:szCs w:val="24"/>
        </w:rPr>
        <w:t>Emotional Challenges During the COVID-19 Era</w:t>
      </w:r>
      <w:r w:rsidR="00B80FDB" w:rsidRPr="00384B28">
        <w:rPr>
          <w:rFonts w:ascii="Century Gothic" w:eastAsia="Century Gothic" w:hAnsi="Century Gothic" w:cs="Century Gothic"/>
          <w:i/>
          <w:iCs/>
          <w:color w:val="000000" w:themeColor="text1"/>
          <w:sz w:val="24"/>
          <w:szCs w:val="24"/>
        </w:rPr>
        <w:t>.”</w:t>
      </w:r>
      <w:r w:rsidR="00B80FDB" w:rsidRPr="00B80FD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800F4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Dr. Thomas Stanage</w:t>
      </w:r>
      <w:r w:rsidR="00513F0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will be joined by panelists</w:t>
      </w:r>
      <w:r w:rsidR="00800F4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Robin Svendsen, Kelley Ashby, Chabli Hodge and Luke Hayes. </w:t>
      </w:r>
    </w:p>
    <w:p w14:paraId="2EB85EE0" w14:textId="77777777" w:rsidR="00800F4B" w:rsidRDefault="00800F4B" w:rsidP="00B439DA">
      <w:pPr>
        <w:spacing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014B869C" w14:textId="5357B65B" w:rsidR="00144B3A" w:rsidRDefault="1F578649" w:rsidP="00B439DA">
      <w:pPr>
        <w:spacing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B80FD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Dr. Thomas Stanage</w:t>
      </w:r>
      <w:r w:rsidR="00B80FDB" w:rsidRPr="00B80FD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 E</w:t>
      </w:r>
      <w:r w:rsidRPr="00B80FD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xecutive Director Lewis &amp; Clark Behavioral Health, </w:t>
      </w:r>
      <w:r w:rsidR="00F420A1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focuses </w:t>
      </w:r>
      <w:r w:rsidRPr="00B80FD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on at-risk </w:t>
      </w:r>
      <w:r w:rsidRPr="1F578649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and vulnerable populations, </w:t>
      </w:r>
      <w:r w:rsidR="00B80FDB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the </w:t>
      </w:r>
      <w:r w:rsidRPr="1F578649">
        <w:rPr>
          <w:rFonts w:ascii="Century Gothic" w:eastAsia="Century Gothic" w:hAnsi="Century Gothic" w:cs="Century Gothic"/>
          <w:color w:val="201F1E"/>
          <w:sz w:val="24"/>
          <w:szCs w:val="24"/>
        </w:rPr>
        <w:t>recent increase in substance abuse-related admissions</w:t>
      </w:r>
      <w:r w:rsidRPr="00B80FD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and abuse behaviors. Robin Svendsen from Lotus Counseling Services </w:t>
      </w:r>
      <w:r w:rsidR="00144B3A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will discuss her advocacy for increased access to mental health providers, her team approach to community needs and treatment for community members through compassionate, ethical services.</w:t>
      </w:r>
      <w:r w:rsidR="00B80FDB" w:rsidRPr="00B80FD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</w:p>
    <w:p w14:paraId="0F608003" w14:textId="77777777" w:rsidR="00144B3A" w:rsidRDefault="00144B3A" w:rsidP="00B439DA">
      <w:pPr>
        <w:spacing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0000000A" w14:textId="4977AE24" w:rsidR="009B75B7" w:rsidRDefault="1F578649" w:rsidP="00B439DA">
      <w:pPr>
        <w:spacing w:line="240" w:lineRule="auto"/>
        <w:rPr>
          <w:rFonts w:ascii="Century Gothic" w:eastAsia="Century Gothic" w:hAnsi="Century Gothic" w:cs="Century Gothic"/>
          <w:color w:val="201F1E"/>
          <w:sz w:val="24"/>
          <w:szCs w:val="24"/>
        </w:rPr>
      </w:pPr>
      <w:r w:rsidRPr="00B80FD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Kell</w:t>
      </w:r>
      <w:r w:rsidR="009832F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e</w:t>
      </w:r>
      <w:r w:rsidRPr="00B80FD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y As</w:t>
      </w:r>
      <w:r w:rsidRPr="00B80FDB">
        <w:rPr>
          <w:rFonts w:ascii="Century Gothic" w:eastAsia="Century Gothic" w:hAnsi="Century Gothic" w:cs="Century Gothic"/>
          <w:color w:val="201F1E"/>
          <w:sz w:val="24"/>
          <w:szCs w:val="24"/>
        </w:rPr>
        <w:t>hby</w:t>
      </w:r>
      <w:r w:rsidR="009832F9">
        <w:rPr>
          <w:rFonts w:ascii="Century Gothic" w:eastAsia="Century Gothic" w:hAnsi="Century Gothic" w:cs="Century Gothic"/>
          <w:color w:val="201F1E"/>
          <w:sz w:val="24"/>
          <w:szCs w:val="24"/>
        </w:rPr>
        <w:t>, another presenting panelist and founder of Kelley Ashby Consulting,</w:t>
      </w:r>
      <w:r w:rsidRPr="00B80FDB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 possesses an area of expertise in coaching resilience, proactive</w:t>
      </w:r>
      <w:r w:rsidRPr="1F578649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 self-care and preventative steps</w:t>
      </w:r>
      <w:r w:rsidR="009832F9">
        <w:rPr>
          <w:rFonts w:ascii="Century Gothic" w:eastAsia="Century Gothic" w:hAnsi="Century Gothic" w:cs="Century Gothic"/>
          <w:color w:val="201F1E"/>
          <w:sz w:val="24"/>
          <w:szCs w:val="24"/>
        </w:rPr>
        <w:t>.</w:t>
      </w:r>
      <w:r w:rsidRPr="1F578649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 </w:t>
      </w:r>
      <w:r w:rsidR="009832F9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Also joining the stage </w:t>
      </w:r>
      <w:r w:rsidR="00513F06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is </w:t>
      </w:r>
      <w:r w:rsidRPr="00F420A1">
        <w:rPr>
          <w:rFonts w:ascii="Century Gothic" w:eastAsia="Century Gothic" w:hAnsi="Century Gothic" w:cs="Century Gothic"/>
          <w:color w:val="201F1E"/>
          <w:sz w:val="24"/>
          <w:szCs w:val="24"/>
        </w:rPr>
        <w:t>Chabli Hodge, a</w:t>
      </w:r>
      <w:r w:rsidRPr="1F578649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 former elementary school counselor</w:t>
      </w:r>
      <w:r w:rsidR="009832F9">
        <w:rPr>
          <w:rFonts w:ascii="Century Gothic" w:eastAsia="Century Gothic" w:hAnsi="Century Gothic" w:cs="Century Gothic"/>
          <w:color w:val="201F1E"/>
          <w:sz w:val="24"/>
          <w:szCs w:val="24"/>
        </w:rPr>
        <w:t>, and</w:t>
      </w:r>
      <w:r w:rsidRPr="1F578649"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 </w:t>
      </w:r>
      <w:r w:rsidRPr="1F578649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USD Field Education Coordinator </w:t>
      </w:r>
      <w:r w:rsidR="00F420A1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who will </w:t>
      </w:r>
      <w:r w:rsidR="00F420A1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lastRenderedPageBreak/>
        <w:t xml:space="preserve">discuss the emotional </w:t>
      </w:r>
      <w:r w:rsidRPr="009832F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challenges from a social work perspective. Finally</w:t>
      </w:r>
      <w:r w:rsidR="00F420A1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</w:t>
      </w:r>
      <w:r w:rsidRPr="009832F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9832F9" w:rsidRPr="009832F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Luke Hayes</w:t>
      </w:r>
      <w:r w:rsidR="00513F0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 Counselor</w:t>
      </w:r>
      <w:r w:rsidR="009832F9" w:rsidRPr="009832F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Pr="009832F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from </w:t>
      </w:r>
      <w:r w:rsidRPr="1F578649">
        <w:rPr>
          <w:rFonts w:ascii="Century Gothic" w:eastAsia="Century Gothic" w:hAnsi="Century Gothic" w:cs="Century Gothic"/>
          <w:color w:val="201F1E"/>
          <w:sz w:val="24"/>
          <w:szCs w:val="24"/>
        </w:rPr>
        <w:t>the Vermillion School District</w:t>
      </w:r>
      <w:r w:rsidR="00513F06">
        <w:rPr>
          <w:rFonts w:ascii="Century Gothic" w:eastAsia="Century Gothic" w:hAnsi="Century Gothic" w:cs="Century Gothic"/>
          <w:color w:val="201F1E"/>
          <w:sz w:val="24"/>
          <w:szCs w:val="24"/>
        </w:rPr>
        <w:t>,</w:t>
      </w:r>
      <w:r w:rsidRPr="1F578649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 </w:t>
      </w:r>
      <w:r w:rsidR="00F420A1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will discuss the </w:t>
      </w:r>
      <w:r w:rsidRPr="1F578649">
        <w:rPr>
          <w:rFonts w:ascii="Century Gothic" w:eastAsia="Century Gothic" w:hAnsi="Century Gothic" w:cs="Century Gothic"/>
          <w:color w:val="201F1E"/>
          <w:sz w:val="24"/>
          <w:szCs w:val="24"/>
        </w:rPr>
        <w:t>current challenges for the adolescent/youth population</w:t>
      </w:r>
      <w:r w:rsidR="00F420A1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 due to the ongoing pandemic. </w:t>
      </w:r>
    </w:p>
    <w:p w14:paraId="1E4313D3" w14:textId="0E5C52FB" w:rsidR="00513F06" w:rsidRDefault="00513F06" w:rsidP="00B439DA">
      <w:pPr>
        <w:spacing w:line="240" w:lineRule="auto"/>
        <w:rPr>
          <w:rFonts w:ascii="Century Gothic" w:eastAsia="Century Gothic" w:hAnsi="Century Gothic" w:cs="Century Gothic"/>
          <w:color w:val="201F1E"/>
          <w:sz w:val="24"/>
          <w:szCs w:val="24"/>
        </w:rPr>
      </w:pPr>
    </w:p>
    <w:p w14:paraId="06E82C0C" w14:textId="7F966576" w:rsidR="00513F06" w:rsidRPr="00513F06" w:rsidRDefault="00513F06" w:rsidP="00B439DA">
      <w:pPr>
        <w:spacing w:line="240" w:lineRule="auto"/>
        <w:rPr>
          <w:rFonts w:ascii="Century Gothic" w:eastAsia="Century Gothic" w:hAnsi="Century Gothic" w:cs="Century Gothic"/>
          <w:color w:val="CF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Tickets (which cover the meal) are priced as follows: $20 for chamber members, $25 for non-members, $15 for Vermillion NEXT members, and $10 for a ticket excluding lunch. Ticket bundles are also being offered at a discounted price for a limited time</w:t>
      </w:r>
      <w:r w:rsidR="002D7CEA">
        <w:rPr>
          <w:rFonts w:ascii="Century Gothic" w:eastAsia="Century Gothic" w:hAnsi="Century Gothic" w:cs="Century Gothic"/>
          <w:sz w:val="24"/>
          <w:szCs w:val="24"/>
        </w:rPr>
        <w:t xml:space="preserve"> – purchase </w:t>
      </w:r>
      <w:r w:rsidR="00144B3A">
        <w:rPr>
          <w:rFonts w:ascii="Century Gothic" w:eastAsia="Century Gothic" w:hAnsi="Century Gothic" w:cs="Century Gothic"/>
          <w:sz w:val="24"/>
          <w:szCs w:val="24"/>
        </w:rPr>
        <w:t>six tickets for the price of four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Chamber members can purchase all six sessions </w:t>
      </w:r>
      <w:r w:rsidR="002D7CEA">
        <w:rPr>
          <w:rFonts w:ascii="Century Gothic" w:eastAsia="Century Gothic" w:hAnsi="Century Gothic" w:cs="Century Gothic"/>
          <w:sz w:val="24"/>
          <w:szCs w:val="24"/>
        </w:rPr>
        <w:t>for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$80 ($40 discount), non-members can purchase all six sessions for $100 ($50 discount), and Vermillion NEXT can purchase the entire series for $60 ($30 discount). </w:t>
      </w:r>
    </w:p>
    <w:p w14:paraId="196B2425" w14:textId="77777777" w:rsidR="00B439DA" w:rsidRDefault="00B439DA" w:rsidP="00B439DA">
      <w:pPr>
        <w:spacing w:line="240" w:lineRule="auto"/>
        <w:rPr>
          <w:rFonts w:ascii="Century Gothic" w:eastAsia="Century Gothic" w:hAnsi="Century Gothic" w:cs="Century Gothic"/>
          <w:color w:val="201F1E"/>
          <w:sz w:val="24"/>
          <w:szCs w:val="24"/>
        </w:rPr>
      </w:pPr>
    </w:p>
    <w:p w14:paraId="0000000B" w14:textId="1341B2D1" w:rsidR="009B75B7" w:rsidRDefault="00513F06" w:rsidP="00B439DA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For more information on </w:t>
      </w:r>
      <w:r w:rsidR="00CD75D3">
        <w:rPr>
          <w:rFonts w:ascii="Century Gothic" w:eastAsia="Century Gothic" w:hAnsi="Century Gothic" w:cs="Century Gothic"/>
          <w:color w:val="201F1E"/>
          <w:sz w:val="24"/>
          <w:szCs w:val="24"/>
        </w:rPr>
        <w:t>the February RED Talk or tickets</w:t>
      </w:r>
      <w:r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, please contact </w:t>
      </w:r>
      <w:r w:rsidR="00CD75D3">
        <w:rPr>
          <w:rFonts w:ascii="Century Gothic" w:eastAsia="Century Gothic" w:hAnsi="Century Gothic" w:cs="Century Gothic"/>
          <w:color w:val="201F1E"/>
          <w:sz w:val="24"/>
          <w:szCs w:val="24"/>
        </w:rPr>
        <w:t>Brittany DeJong</w:t>
      </w:r>
      <w:r>
        <w:rPr>
          <w:rFonts w:ascii="Century Gothic" w:eastAsia="Century Gothic" w:hAnsi="Century Gothic" w:cs="Century Gothic"/>
          <w:color w:val="201F1E"/>
          <w:sz w:val="24"/>
          <w:szCs w:val="24"/>
        </w:rPr>
        <w:t>, at the VCDC offices at 605-624-5571</w:t>
      </w:r>
      <w:r w:rsidR="00B439DA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 or via email at</w:t>
      </w:r>
      <w:r w:rsidR="00CD75D3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 </w:t>
      </w:r>
      <w:hyperlink r:id="rId4" w:history="1">
        <w:r w:rsidR="00CD75D3" w:rsidRPr="00B1666E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Brittany@VermillionChamber.com</w:t>
        </w:r>
      </w:hyperlink>
      <w:r w:rsidR="00CD75D3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. </w:t>
      </w:r>
      <w:r w:rsidR="00B439DA">
        <w:rPr>
          <w:rFonts w:ascii="Century Gothic" w:eastAsia="Century Gothic" w:hAnsi="Century Gothic" w:cs="Century Gothic"/>
          <w:color w:val="201F1E"/>
          <w:sz w:val="24"/>
          <w:szCs w:val="24"/>
        </w:rPr>
        <w:t xml:space="preserve"> </w:t>
      </w:r>
    </w:p>
    <w:sectPr w:rsidR="009B75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578649"/>
    <w:rsid w:val="000639BD"/>
    <w:rsid w:val="00137591"/>
    <w:rsid w:val="00144B3A"/>
    <w:rsid w:val="002D7CEA"/>
    <w:rsid w:val="00384B28"/>
    <w:rsid w:val="00513F06"/>
    <w:rsid w:val="005451E6"/>
    <w:rsid w:val="00800F4B"/>
    <w:rsid w:val="009832F9"/>
    <w:rsid w:val="009B75B7"/>
    <w:rsid w:val="00B439DA"/>
    <w:rsid w:val="00B80FDB"/>
    <w:rsid w:val="00CD75D3"/>
    <w:rsid w:val="00E86C72"/>
    <w:rsid w:val="00F420A1"/>
    <w:rsid w:val="1F578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6F3D3"/>
  <w15:docId w15:val="{DD6304AE-6D7F-7341-9892-7F016DC3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9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ttany@Vermillion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Eberts</cp:lastModifiedBy>
  <cp:revision>4</cp:revision>
  <dcterms:created xsi:type="dcterms:W3CDTF">2022-01-31T22:25:00Z</dcterms:created>
  <dcterms:modified xsi:type="dcterms:W3CDTF">2022-02-07T17:37:00Z</dcterms:modified>
</cp:coreProperties>
</file>